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5B19" w14:textId="77777777" w:rsidR="00877197" w:rsidRDefault="00000000">
      <w:pPr>
        <w:pStyle w:val="BodyText"/>
        <w:ind w:left="1377"/>
        <w:rPr>
          <w:rFonts w:ascii="Times New Roman"/>
          <w:sz w:val="20"/>
        </w:rPr>
      </w:pPr>
      <w:r>
        <w:pict w14:anchorId="14E25B44">
          <v:rect id="docshape1" o:spid="_x0000_s1027" style="position:absolute;left:0;text-align:left;margin-left:34.55pt;margin-top:132.5pt;width:542.9pt;height:1.45pt;z-index:15728640;mso-position-horizontal-relative:page;mso-position-vertical-relative:page" fillcolor="black" stroked="f">
            <w10:wrap anchorx="page" anchory="page"/>
          </v:rect>
        </w:pict>
      </w:r>
      <w:r>
        <w:pict w14:anchorId="14E25B45">
          <v:line id="_x0000_s1026" style="position:absolute;left:0;text-align:left;z-index:15729152;mso-position-horizontal-relative:page;mso-position-vertical-relative:page" from="36pt,253pt" to="573.95pt,253pt" strokeweight="1.09pt">
            <w10:wrap anchorx="page" anchory="page"/>
          </v:line>
        </w:pict>
      </w:r>
      <w:r w:rsidR="00D30F76">
        <w:rPr>
          <w:rFonts w:ascii="Times New Roman"/>
          <w:noProof/>
          <w:sz w:val="20"/>
        </w:rPr>
        <w:drawing>
          <wp:inline distT="0" distB="0" distL="0" distR="0" wp14:anchorId="14E25B46" wp14:editId="14E25B47">
            <wp:extent cx="5286374" cy="1057275"/>
            <wp:effectExtent l="0" t="0" r="0" b="0"/>
            <wp:docPr id="1" name="image1.png" descr="Graphical user interface, text  Description automatically generated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25B1A" w14:textId="77777777" w:rsidR="00877197" w:rsidRDefault="00877197">
      <w:pPr>
        <w:pStyle w:val="BodyText"/>
        <w:rPr>
          <w:rFonts w:ascii="Times New Roman"/>
          <w:sz w:val="20"/>
        </w:rPr>
      </w:pPr>
    </w:p>
    <w:p w14:paraId="14E25B1B" w14:textId="77777777" w:rsidR="00877197" w:rsidRDefault="00877197">
      <w:pPr>
        <w:pStyle w:val="BodyText"/>
        <w:spacing w:before="9"/>
        <w:rPr>
          <w:rFonts w:ascii="Times New Roman"/>
          <w:sz w:val="20"/>
        </w:rPr>
      </w:pPr>
    </w:p>
    <w:p w14:paraId="14E25B1C" w14:textId="77777777" w:rsidR="00877197" w:rsidRDefault="00D30F76">
      <w:pPr>
        <w:pStyle w:val="BodyText"/>
        <w:spacing w:before="52" w:line="244" w:lineRule="auto"/>
        <w:ind w:left="137"/>
      </w:pP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19.84,</w:t>
      </w:r>
      <w:r>
        <w:rPr>
          <w:spacing w:val="-4"/>
        </w:rPr>
        <w:t xml:space="preserve"> </w:t>
      </w:r>
      <w:r>
        <w:t>Wisconsin</w:t>
      </w:r>
      <w:r>
        <w:rPr>
          <w:spacing w:val="-5"/>
        </w:rPr>
        <w:t xml:space="preserve"> </w:t>
      </w:r>
      <w:r>
        <w:t>Statutes,</w:t>
      </w:r>
      <w:r>
        <w:rPr>
          <w:spacing w:val="-13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Village</w:t>
      </w:r>
      <w:r>
        <w:rPr>
          <w:spacing w:val="-8"/>
        </w:rPr>
        <w:t xml:space="preserve"> </w:t>
      </w:r>
      <w:r>
        <w:t>President, that the following meeting will be held:</w:t>
      </w:r>
    </w:p>
    <w:p w14:paraId="14E25B1D" w14:textId="77777777" w:rsidR="00877197" w:rsidRDefault="00877197">
      <w:pPr>
        <w:pStyle w:val="BodyText"/>
        <w:spacing w:before="1"/>
        <w:rPr>
          <w:sz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"/>
        <w:gridCol w:w="4228"/>
        <w:gridCol w:w="1119"/>
        <w:gridCol w:w="3191"/>
      </w:tblGrid>
      <w:tr w:rsidR="00877197" w14:paraId="14E25B23" w14:textId="77777777">
        <w:trPr>
          <w:trHeight w:val="487"/>
        </w:trPr>
        <w:tc>
          <w:tcPr>
            <w:tcW w:w="1089" w:type="dxa"/>
          </w:tcPr>
          <w:p w14:paraId="14E25B1E" w14:textId="77777777" w:rsidR="00877197" w:rsidRDefault="00D30F76">
            <w:pPr>
              <w:pStyle w:val="TableParagraph"/>
              <w:spacing w:line="26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Meeting:</w:t>
            </w:r>
          </w:p>
        </w:tc>
        <w:tc>
          <w:tcPr>
            <w:tcW w:w="4228" w:type="dxa"/>
          </w:tcPr>
          <w:p w14:paraId="14E25B20" w14:textId="6CAC7646" w:rsidR="00877197" w:rsidRDefault="00896D41" w:rsidP="00AF1496">
            <w:pPr>
              <w:pStyle w:val="TableParagraph"/>
              <w:spacing w:line="21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Regular Village of Wilton Board Meeting </w:t>
            </w:r>
          </w:p>
        </w:tc>
        <w:tc>
          <w:tcPr>
            <w:tcW w:w="1119" w:type="dxa"/>
          </w:tcPr>
          <w:p w14:paraId="14E25B21" w14:textId="77777777" w:rsidR="00877197" w:rsidRDefault="00D30F76">
            <w:pPr>
              <w:pStyle w:val="TableParagraph"/>
              <w:spacing w:line="264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3191" w:type="dxa"/>
          </w:tcPr>
          <w:p w14:paraId="14E25B22" w14:textId="35F9E540" w:rsidR="00877197" w:rsidRDefault="00896D41">
            <w:pPr>
              <w:pStyle w:val="TableParagraph"/>
              <w:spacing w:line="264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Monday, </w:t>
            </w:r>
            <w:r w:rsidR="00454CE3">
              <w:rPr>
                <w:b/>
                <w:sz w:val="24"/>
              </w:rPr>
              <w:t>March</w:t>
            </w:r>
            <w:r w:rsidR="004A3042">
              <w:rPr>
                <w:b/>
                <w:sz w:val="24"/>
              </w:rPr>
              <w:t xml:space="preserve"> 10</w:t>
            </w:r>
            <w:r w:rsidR="00474970">
              <w:rPr>
                <w:b/>
                <w:sz w:val="24"/>
              </w:rPr>
              <w:t>, 202</w:t>
            </w:r>
            <w:r w:rsidR="002C1338">
              <w:rPr>
                <w:b/>
                <w:sz w:val="24"/>
              </w:rPr>
              <w:t>5</w:t>
            </w:r>
          </w:p>
        </w:tc>
      </w:tr>
      <w:tr w:rsidR="00877197" w14:paraId="14E25B29" w14:textId="77777777">
        <w:trPr>
          <w:trHeight w:val="467"/>
        </w:trPr>
        <w:tc>
          <w:tcPr>
            <w:tcW w:w="1089" w:type="dxa"/>
          </w:tcPr>
          <w:p w14:paraId="14E25B24" w14:textId="77777777" w:rsidR="00877197" w:rsidRDefault="00D30F76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4228" w:type="dxa"/>
          </w:tcPr>
          <w:p w14:paraId="58BCD483" w14:textId="5192366A" w:rsidR="00877197" w:rsidRDefault="009F3CE5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Village </w:t>
            </w:r>
            <w:r w:rsidR="00F67CDB">
              <w:rPr>
                <w:b/>
                <w:sz w:val="24"/>
              </w:rPr>
              <w:t xml:space="preserve">Clerk </w:t>
            </w:r>
            <w:r>
              <w:rPr>
                <w:b/>
                <w:sz w:val="24"/>
              </w:rPr>
              <w:t>Office</w:t>
            </w:r>
          </w:p>
          <w:p w14:paraId="14E25B26" w14:textId="719960B6" w:rsidR="00E84907" w:rsidRDefault="00E84907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400 East Street </w:t>
            </w:r>
            <w:r w:rsidR="009F3CE5">
              <w:rPr>
                <w:b/>
                <w:sz w:val="24"/>
              </w:rPr>
              <w:t xml:space="preserve">Suite 103 </w:t>
            </w:r>
            <w:r>
              <w:rPr>
                <w:b/>
                <w:sz w:val="24"/>
              </w:rPr>
              <w:t>Wilton, WI</w:t>
            </w:r>
          </w:p>
        </w:tc>
        <w:tc>
          <w:tcPr>
            <w:tcW w:w="1119" w:type="dxa"/>
          </w:tcPr>
          <w:p w14:paraId="14E25B27" w14:textId="77777777" w:rsidR="00877197" w:rsidRDefault="00D30F76">
            <w:pPr>
              <w:pStyle w:val="TableParagraph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Time:</w:t>
            </w:r>
          </w:p>
        </w:tc>
        <w:tc>
          <w:tcPr>
            <w:tcW w:w="3191" w:type="dxa"/>
          </w:tcPr>
          <w:p w14:paraId="14E25B28" w14:textId="6125A3A0" w:rsidR="00877197" w:rsidRDefault="00474970"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7:</w:t>
            </w:r>
            <w:r w:rsidR="00D80232">
              <w:rPr>
                <w:b/>
                <w:sz w:val="24"/>
              </w:rPr>
              <w:t>00</w:t>
            </w:r>
            <w:r w:rsidR="00E84907">
              <w:rPr>
                <w:b/>
                <w:sz w:val="24"/>
              </w:rPr>
              <w:t xml:space="preserve"> PM</w:t>
            </w:r>
          </w:p>
        </w:tc>
      </w:tr>
    </w:tbl>
    <w:p w14:paraId="14E25B30" w14:textId="46726599" w:rsidR="00877197" w:rsidRPr="00E46B89" w:rsidRDefault="00877197" w:rsidP="00EA2C1C">
      <w:pPr>
        <w:pStyle w:val="Title"/>
        <w:ind w:left="0"/>
        <w:jc w:val="left"/>
        <w:rPr>
          <w:rFonts w:asciiTheme="minorHAnsi" w:hAnsiTheme="minorHAnsi" w:cstheme="minorHAnsi"/>
        </w:rPr>
      </w:pPr>
    </w:p>
    <w:p w14:paraId="0C0AC12A" w14:textId="77777777" w:rsidR="00DB7E3B" w:rsidRPr="00DB7E3B" w:rsidRDefault="00DB7E3B" w:rsidP="00DB7E3B">
      <w:pPr>
        <w:pStyle w:val="BodyText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B7E3B">
        <w:rPr>
          <w:rFonts w:asciiTheme="minorHAnsi" w:hAnsiTheme="minorHAnsi" w:cstheme="minorHAnsi"/>
          <w:b/>
          <w:sz w:val="20"/>
          <w:szCs w:val="20"/>
          <w:u w:val="single"/>
        </w:rPr>
        <w:t>AGENDA</w:t>
      </w:r>
    </w:p>
    <w:p w14:paraId="13A123FB" w14:textId="10591B12" w:rsidR="00DB7E3B" w:rsidRDefault="00DB7E3B" w:rsidP="005E7347">
      <w:pPr>
        <w:pStyle w:val="BodyText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Call to Order</w:t>
      </w:r>
    </w:p>
    <w:p w14:paraId="7A405065" w14:textId="60B3C884" w:rsidR="005E7347" w:rsidRPr="00E67371" w:rsidRDefault="005E7347" w:rsidP="005E7347">
      <w:pPr>
        <w:pStyle w:val="BodyText"/>
        <w:ind w:left="108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Meeting was called to order by Village President Wilde </w:t>
      </w:r>
      <w:r w:rsidR="00DC4137">
        <w:rPr>
          <w:rFonts w:asciiTheme="minorHAnsi" w:hAnsiTheme="minorHAnsi" w:cstheme="minorHAnsi"/>
          <w:b/>
          <w:sz w:val="22"/>
          <w:szCs w:val="22"/>
        </w:rPr>
        <w:t xml:space="preserve">at 7:00 pm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7EDFEBF" w14:textId="7921A22B" w:rsidR="00DB7E3B" w:rsidRDefault="00DB7E3B" w:rsidP="00DC4137">
      <w:pPr>
        <w:pStyle w:val="BodyText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Roll Call</w:t>
      </w:r>
    </w:p>
    <w:p w14:paraId="306DA362" w14:textId="3921C40E" w:rsidR="00DC4137" w:rsidRPr="00E67371" w:rsidRDefault="00ED5951" w:rsidP="00DC4137">
      <w:pPr>
        <w:pStyle w:val="BodyText"/>
        <w:ind w:left="720" w:firstLine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Members present O’Rourke, Thompson, Wilde, </w:t>
      </w:r>
      <w:r w:rsidR="007B2771">
        <w:rPr>
          <w:rFonts w:asciiTheme="minorHAnsi" w:hAnsiTheme="minorHAnsi" w:cstheme="minorHAnsi"/>
          <w:b/>
          <w:sz w:val="22"/>
          <w:szCs w:val="22"/>
        </w:rPr>
        <w:t xml:space="preserve">Bever, Short, Wallman </w:t>
      </w:r>
    </w:p>
    <w:p w14:paraId="2CDDE27A" w14:textId="3B016158" w:rsidR="007B2771" w:rsidRPr="00DA18DA" w:rsidRDefault="00DB7E3B" w:rsidP="00DA18DA">
      <w:pPr>
        <w:pStyle w:val="BodyText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Reports of Village Board</w:t>
      </w:r>
    </w:p>
    <w:p w14:paraId="47A121EC" w14:textId="42550CCD" w:rsidR="00DB7E3B" w:rsidRPr="00E67371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a)</w:t>
      </w:r>
      <w:r w:rsidR="007722A5" w:rsidRPr="00E67371">
        <w:rPr>
          <w:rFonts w:asciiTheme="minorHAnsi" w:hAnsiTheme="minorHAnsi" w:cstheme="minorHAnsi"/>
          <w:b/>
          <w:sz w:val="22"/>
          <w:szCs w:val="22"/>
        </w:rPr>
        <w:tab/>
      </w:r>
      <w:r w:rsidRPr="00E67371">
        <w:rPr>
          <w:rFonts w:asciiTheme="minorHAnsi" w:hAnsiTheme="minorHAnsi" w:cstheme="minorHAnsi"/>
          <w:b/>
          <w:sz w:val="22"/>
          <w:szCs w:val="22"/>
        </w:rPr>
        <w:t>President’s Report</w:t>
      </w:r>
      <w:r w:rsidR="00DA18DA">
        <w:rPr>
          <w:rFonts w:asciiTheme="minorHAnsi" w:hAnsiTheme="minorHAnsi" w:cstheme="minorHAnsi"/>
          <w:b/>
          <w:sz w:val="22"/>
          <w:szCs w:val="22"/>
        </w:rPr>
        <w:t xml:space="preserve">- Wilde stated that the CDBG </w:t>
      </w:r>
      <w:r w:rsidR="000B117C">
        <w:rPr>
          <w:rFonts w:asciiTheme="minorHAnsi" w:hAnsiTheme="minorHAnsi" w:cstheme="minorHAnsi"/>
          <w:b/>
          <w:sz w:val="22"/>
          <w:szCs w:val="22"/>
        </w:rPr>
        <w:t>Revolving Loan Fund is going to be discontinue</w:t>
      </w:r>
      <w:r w:rsidR="00EF58BE">
        <w:rPr>
          <w:rFonts w:asciiTheme="minorHAnsi" w:hAnsiTheme="minorHAnsi" w:cstheme="minorHAnsi"/>
          <w:b/>
          <w:sz w:val="22"/>
          <w:szCs w:val="22"/>
        </w:rPr>
        <w:t>d, He and Mindy will both be attending upcoming meetings to find out more</w:t>
      </w:r>
      <w:r w:rsidR="00B57E2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C46158">
        <w:rPr>
          <w:rFonts w:asciiTheme="minorHAnsi" w:hAnsiTheme="minorHAnsi" w:cstheme="minorHAnsi"/>
          <w:b/>
          <w:sz w:val="22"/>
          <w:szCs w:val="22"/>
        </w:rPr>
        <w:t xml:space="preserve">also stated that one of the furnaces in the community center has a cracked heat exchanger and will need to be replaced. </w:t>
      </w:r>
    </w:p>
    <w:p w14:paraId="0B9F3181" w14:textId="700E6233" w:rsidR="00DB7E3B" w:rsidRPr="00E67371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b)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Village Board Comments</w:t>
      </w:r>
      <w:r w:rsidR="00B722FC">
        <w:rPr>
          <w:rFonts w:asciiTheme="minorHAnsi" w:hAnsiTheme="minorHAnsi" w:cstheme="minorHAnsi"/>
          <w:b/>
          <w:sz w:val="22"/>
          <w:szCs w:val="22"/>
        </w:rPr>
        <w:t>- O’Rourke stated that she will be absent for the next board meeting</w:t>
      </w:r>
      <w:r w:rsidR="00904ABE">
        <w:rPr>
          <w:rFonts w:asciiTheme="minorHAnsi" w:hAnsiTheme="minorHAnsi" w:cstheme="minorHAnsi"/>
          <w:b/>
          <w:sz w:val="22"/>
          <w:szCs w:val="22"/>
        </w:rPr>
        <w:t xml:space="preserve">, Wallman stated that the resurfacing of the softball field </w:t>
      </w:r>
      <w:r w:rsidR="00D94CAD">
        <w:rPr>
          <w:rFonts w:asciiTheme="minorHAnsi" w:hAnsiTheme="minorHAnsi" w:cstheme="minorHAnsi"/>
          <w:b/>
          <w:sz w:val="22"/>
          <w:szCs w:val="22"/>
        </w:rPr>
        <w:t>will start as soon as possible</w:t>
      </w:r>
    </w:p>
    <w:p w14:paraId="753AE260" w14:textId="0040CC4A" w:rsidR="00DB7E3B" w:rsidRPr="00E67371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c)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DF1739" w:rsidRPr="00E67371">
        <w:rPr>
          <w:rFonts w:asciiTheme="minorHAnsi" w:hAnsiTheme="minorHAnsi" w:cstheme="minorHAnsi"/>
          <w:b/>
          <w:sz w:val="22"/>
          <w:szCs w:val="22"/>
        </w:rPr>
        <w:t>Village Staff Comments</w:t>
      </w:r>
      <w:r w:rsidR="00B722FC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D94CAD">
        <w:rPr>
          <w:rFonts w:asciiTheme="minorHAnsi" w:hAnsiTheme="minorHAnsi" w:cstheme="minorHAnsi"/>
          <w:b/>
          <w:sz w:val="22"/>
          <w:szCs w:val="22"/>
        </w:rPr>
        <w:t xml:space="preserve">Mindy wanted to remind the board that she will be out of the office </w:t>
      </w:r>
      <w:r w:rsidR="00043E82">
        <w:rPr>
          <w:rFonts w:asciiTheme="minorHAnsi" w:hAnsiTheme="minorHAnsi" w:cstheme="minorHAnsi"/>
          <w:b/>
          <w:sz w:val="22"/>
          <w:szCs w:val="22"/>
        </w:rPr>
        <w:t xml:space="preserve">3/12-3/20 on vacation </w:t>
      </w:r>
    </w:p>
    <w:p w14:paraId="6F0B65C6" w14:textId="1422F179" w:rsidR="00DB7E3B" w:rsidRPr="00E67371" w:rsidRDefault="00DB7E3B" w:rsidP="00DF1739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F92E1A8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D.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Consent Agenda</w:t>
      </w:r>
    </w:p>
    <w:p w14:paraId="28102C4E" w14:textId="52CEAA52" w:rsidR="00DB7E3B" w:rsidRDefault="00DB7E3B" w:rsidP="009D0C7F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a)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 xml:space="preserve">Bills for the month of </w:t>
      </w:r>
      <w:r w:rsidR="00454CE3">
        <w:rPr>
          <w:rFonts w:asciiTheme="minorHAnsi" w:hAnsiTheme="minorHAnsi" w:cstheme="minorHAnsi"/>
          <w:b/>
          <w:sz w:val="22"/>
          <w:szCs w:val="22"/>
        </w:rPr>
        <w:t>February</w:t>
      </w:r>
      <w:r w:rsidR="004A3042">
        <w:rPr>
          <w:rFonts w:asciiTheme="minorHAnsi" w:hAnsiTheme="minorHAnsi" w:cstheme="minorHAnsi"/>
          <w:b/>
          <w:sz w:val="22"/>
          <w:szCs w:val="22"/>
        </w:rPr>
        <w:t xml:space="preserve"> 2025</w:t>
      </w:r>
    </w:p>
    <w:p w14:paraId="3700B710" w14:textId="16D42217" w:rsidR="00043E82" w:rsidRDefault="00043E82" w:rsidP="009D0C7F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Motion by Bever, second by Thompson to approve bills for Febr</w:t>
      </w:r>
      <w:r w:rsidR="00C628C1">
        <w:rPr>
          <w:rFonts w:asciiTheme="minorHAnsi" w:hAnsiTheme="minorHAnsi" w:cstheme="minorHAnsi"/>
          <w:b/>
          <w:sz w:val="22"/>
          <w:szCs w:val="22"/>
        </w:rPr>
        <w:t>uary 2025</w:t>
      </w:r>
    </w:p>
    <w:p w14:paraId="4124B287" w14:textId="43A1374A" w:rsidR="00C628C1" w:rsidRDefault="00C628C1" w:rsidP="009D0C7F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G-</w:t>
      </w:r>
      <w:r w:rsidR="00E66E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56BDF">
        <w:rPr>
          <w:rFonts w:asciiTheme="minorHAnsi" w:hAnsiTheme="minorHAnsi" w:cstheme="minorHAnsi"/>
          <w:b/>
          <w:sz w:val="22"/>
          <w:szCs w:val="22"/>
        </w:rPr>
        <w:t>$175,</w:t>
      </w:r>
      <w:r w:rsidR="00E66EA5">
        <w:rPr>
          <w:rFonts w:asciiTheme="minorHAnsi" w:hAnsiTheme="minorHAnsi" w:cstheme="minorHAnsi"/>
          <w:b/>
          <w:sz w:val="22"/>
          <w:szCs w:val="22"/>
        </w:rPr>
        <w:t>932.57</w:t>
      </w:r>
    </w:p>
    <w:p w14:paraId="4D3A4CD7" w14:textId="4F379F03" w:rsidR="00E66EA5" w:rsidRDefault="00E66EA5" w:rsidP="009D0C7F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W- $</w:t>
      </w:r>
      <w:r w:rsidR="00464273">
        <w:rPr>
          <w:rFonts w:asciiTheme="minorHAnsi" w:hAnsiTheme="minorHAnsi" w:cstheme="minorHAnsi"/>
          <w:b/>
          <w:sz w:val="22"/>
          <w:szCs w:val="22"/>
        </w:rPr>
        <w:t>3,285.65</w:t>
      </w:r>
    </w:p>
    <w:p w14:paraId="4E169B37" w14:textId="6D7A5C0B" w:rsidR="00464273" w:rsidRDefault="00464273" w:rsidP="009D0C7F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S- $370,563.67</w:t>
      </w:r>
    </w:p>
    <w:p w14:paraId="07432BBB" w14:textId="13ADBC13" w:rsidR="00464273" w:rsidRPr="00E67371" w:rsidRDefault="00464273" w:rsidP="009D0C7F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Motion carried 6-0</w:t>
      </w:r>
    </w:p>
    <w:p w14:paraId="0F807B8A" w14:textId="77777777" w:rsidR="00DB7E3B" w:rsidRDefault="00DB7E3B" w:rsidP="009D0C7F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b)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Approval of Minutes</w:t>
      </w:r>
    </w:p>
    <w:p w14:paraId="5F023E74" w14:textId="53A1A507" w:rsidR="00275E0C" w:rsidRPr="00E67371" w:rsidRDefault="00275E0C" w:rsidP="009D0C7F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Motion </w:t>
      </w:r>
      <w:r w:rsidR="00106DE2">
        <w:rPr>
          <w:rFonts w:asciiTheme="minorHAnsi" w:hAnsiTheme="minorHAnsi" w:cstheme="minorHAnsi"/>
          <w:b/>
          <w:sz w:val="22"/>
          <w:szCs w:val="22"/>
        </w:rPr>
        <w:t xml:space="preserve">by Wallman, second by </w:t>
      </w:r>
      <w:r w:rsidR="00154D6B">
        <w:rPr>
          <w:rFonts w:asciiTheme="minorHAnsi" w:hAnsiTheme="minorHAnsi" w:cstheme="minorHAnsi"/>
          <w:b/>
          <w:sz w:val="22"/>
          <w:szCs w:val="22"/>
        </w:rPr>
        <w:t xml:space="preserve">O’Rourke to approve meeting minutes </w:t>
      </w:r>
      <w:r w:rsidR="00CD7433">
        <w:rPr>
          <w:rFonts w:asciiTheme="minorHAnsi" w:hAnsiTheme="minorHAnsi" w:cstheme="minorHAnsi"/>
          <w:b/>
          <w:sz w:val="22"/>
          <w:szCs w:val="22"/>
        </w:rPr>
        <w:t xml:space="preserve">from the </w:t>
      </w:r>
      <w:r w:rsidR="00EB2ECD">
        <w:rPr>
          <w:rFonts w:asciiTheme="minorHAnsi" w:hAnsiTheme="minorHAnsi" w:cstheme="minorHAnsi"/>
          <w:b/>
          <w:sz w:val="22"/>
          <w:szCs w:val="22"/>
        </w:rPr>
        <w:t>February Regular Board Meeting</w:t>
      </w:r>
      <w:r w:rsidR="00086E98">
        <w:rPr>
          <w:rFonts w:asciiTheme="minorHAnsi" w:hAnsiTheme="minorHAnsi" w:cstheme="minorHAnsi"/>
          <w:b/>
          <w:sz w:val="22"/>
          <w:szCs w:val="22"/>
        </w:rPr>
        <w:t xml:space="preserve"> and </w:t>
      </w:r>
      <w:r w:rsidR="00D507AD">
        <w:rPr>
          <w:rFonts w:asciiTheme="minorHAnsi" w:hAnsiTheme="minorHAnsi" w:cstheme="minorHAnsi"/>
          <w:b/>
          <w:sz w:val="22"/>
          <w:szCs w:val="22"/>
        </w:rPr>
        <w:t>2-17-25 Employee Committee Meeting</w:t>
      </w:r>
      <w:r w:rsidR="00EB2ECD">
        <w:rPr>
          <w:rFonts w:asciiTheme="minorHAnsi" w:hAnsiTheme="minorHAnsi" w:cstheme="minorHAnsi"/>
          <w:b/>
          <w:sz w:val="22"/>
          <w:szCs w:val="22"/>
        </w:rPr>
        <w:t>. Motion carried 6-0</w:t>
      </w:r>
    </w:p>
    <w:p w14:paraId="4F101062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65162BC" w14:textId="717E31B4" w:rsidR="00DB7E3B" w:rsidRDefault="00BA695D" w:rsidP="00E77778">
      <w:pPr>
        <w:pStyle w:val="BodyText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 xml:space="preserve">Public Comments </w:t>
      </w:r>
    </w:p>
    <w:p w14:paraId="2E0ADAF2" w14:textId="41E771B1" w:rsidR="00E77778" w:rsidRPr="00E67371" w:rsidRDefault="00E77778" w:rsidP="00E77778">
      <w:pPr>
        <w:pStyle w:val="BodyText"/>
        <w:ind w:left="108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None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at this time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FF790E8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D4E45DE" w14:textId="67E52F14" w:rsidR="00C0551A" w:rsidRPr="00E67371" w:rsidRDefault="00DB7E3B" w:rsidP="008D638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F.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A407E3" w:rsidRPr="00E67371">
        <w:rPr>
          <w:rFonts w:asciiTheme="minorHAnsi" w:hAnsiTheme="minorHAnsi" w:cstheme="minorHAnsi"/>
          <w:b/>
          <w:sz w:val="22"/>
          <w:szCs w:val="22"/>
        </w:rPr>
        <w:t xml:space="preserve">Discussion &amp; Possible Action on Following </w:t>
      </w:r>
      <w:r w:rsidR="00A07909" w:rsidRPr="00E67371">
        <w:rPr>
          <w:rFonts w:asciiTheme="minorHAnsi" w:hAnsiTheme="minorHAnsi" w:cstheme="minorHAnsi"/>
          <w:b/>
          <w:sz w:val="22"/>
          <w:szCs w:val="22"/>
        </w:rPr>
        <w:t>New Business Agenda Items</w:t>
      </w:r>
      <w:r w:rsidR="00EC4D44" w:rsidRPr="00E67371">
        <w:rPr>
          <w:rFonts w:asciiTheme="minorHAnsi" w:hAnsiTheme="minorHAnsi" w:cstheme="minorHAnsi"/>
          <w:b/>
          <w:sz w:val="22"/>
          <w:szCs w:val="22"/>
        </w:rPr>
        <w:t>:</w:t>
      </w:r>
      <w:r w:rsidR="003B5193" w:rsidRPr="00E6737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D65C08D" w14:textId="07CA3886" w:rsidR="00C0551A" w:rsidRDefault="008D638B" w:rsidP="008D3C55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051CF5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CF5163" w:rsidRPr="00E67371">
        <w:rPr>
          <w:rFonts w:asciiTheme="minorHAnsi" w:hAnsiTheme="minorHAnsi" w:cstheme="minorHAnsi"/>
          <w:b/>
          <w:sz w:val="22"/>
          <w:szCs w:val="22"/>
        </w:rPr>
        <w:tab/>
        <w:t xml:space="preserve">Pay Request No. </w:t>
      </w:r>
      <w:r w:rsidR="00454CE3">
        <w:rPr>
          <w:rFonts w:asciiTheme="minorHAnsi" w:hAnsiTheme="minorHAnsi" w:cstheme="minorHAnsi"/>
          <w:b/>
          <w:sz w:val="22"/>
          <w:szCs w:val="22"/>
        </w:rPr>
        <w:t>20</w:t>
      </w:r>
      <w:r w:rsidR="00CF5163" w:rsidRPr="00E67371">
        <w:rPr>
          <w:rFonts w:asciiTheme="minorHAnsi" w:hAnsiTheme="minorHAnsi" w:cstheme="minorHAnsi"/>
          <w:b/>
          <w:sz w:val="22"/>
          <w:szCs w:val="22"/>
        </w:rPr>
        <w:t xml:space="preserve"> for </w:t>
      </w:r>
      <w:proofErr w:type="spellStart"/>
      <w:r w:rsidR="00CF5163" w:rsidRPr="00E67371">
        <w:rPr>
          <w:rFonts w:asciiTheme="minorHAnsi" w:hAnsiTheme="minorHAnsi" w:cstheme="minorHAnsi"/>
          <w:b/>
          <w:sz w:val="22"/>
          <w:szCs w:val="22"/>
        </w:rPr>
        <w:t>WWTF</w:t>
      </w:r>
      <w:proofErr w:type="spellEnd"/>
      <w:r w:rsidR="00CF5163" w:rsidRPr="00E67371">
        <w:rPr>
          <w:rFonts w:asciiTheme="minorHAnsi" w:hAnsiTheme="minorHAnsi" w:cstheme="minorHAnsi"/>
          <w:b/>
          <w:sz w:val="22"/>
          <w:szCs w:val="22"/>
        </w:rPr>
        <w:t xml:space="preserve"> Items</w:t>
      </w:r>
    </w:p>
    <w:p w14:paraId="3D154C21" w14:textId="633F0FBA" w:rsidR="00E77778" w:rsidRPr="00E67371" w:rsidRDefault="00E77778" w:rsidP="008D3C55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Motion by Thompson, second by Short to approve Pay App 20. Motion carried 6-0</w:t>
      </w:r>
    </w:p>
    <w:p w14:paraId="24485FEB" w14:textId="264A90BC" w:rsidR="00F24BB0" w:rsidRDefault="00C41290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D92D2E">
        <w:rPr>
          <w:rFonts w:asciiTheme="minorHAnsi" w:hAnsiTheme="minorHAnsi" w:cstheme="minorHAnsi"/>
          <w:b/>
          <w:sz w:val="22"/>
          <w:szCs w:val="22"/>
        </w:rPr>
        <w:t>b</w:t>
      </w:r>
      <w:r w:rsidR="00675D10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BC50DD">
        <w:rPr>
          <w:rFonts w:asciiTheme="minorHAnsi" w:hAnsiTheme="minorHAnsi" w:cstheme="minorHAnsi"/>
          <w:b/>
          <w:sz w:val="22"/>
          <w:szCs w:val="22"/>
        </w:rPr>
        <w:tab/>
      </w:r>
      <w:r w:rsidR="008873FE">
        <w:rPr>
          <w:rFonts w:asciiTheme="minorHAnsi" w:hAnsiTheme="minorHAnsi" w:cstheme="minorHAnsi"/>
          <w:b/>
          <w:sz w:val="22"/>
          <w:szCs w:val="22"/>
        </w:rPr>
        <w:t>Village Website &amp; IT Support</w:t>
      </w:r>
      <w:r w:rsidR="0026673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7DD106E" w14:textId="17E1C4B5" w:rsidR="008E5AB8" w:rsidRDefault="008E5AB8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Motion by Short, second by Bever to approve </w:t>
      </w:r>
      <w:r w:rsidR="00B70682">
        <w:rPr>
          <w:rFonts w:asciiTheme="minorHAnsi" w:hAnsiTheme="minorHAnsi" w:cstheme="minorHAnsi"/>
          <w:b/>
          <w:sz w:val="22"/>
          <w:szCs w:val="22"/>
        </w:rPr>
        <w:t xml:space="preserve">a stop payment to </w:t>
      </w:r>
      <w:proofErr w:type="spellStart"/>
      <w:r w:rsidR="00B70682">
        <w:rPr>
          <w:rFonts w:asciiTheme="minorHAnsi" w:hAnsiTheme="minorHAnsi" w:cstheme="minorHAnsi"/>
          <w:b/>
          <w:sz w:val="22"/>
          <w:szCs w:val="22"/>
        </w:rPr>
        <w:t>Catalis</w:t>
      </w:r>
      <w:proofErr w:type="spellEnd"/>
      <w:r w:rsidR="00B70682">
        <w:rPr>
          <w:rFonts w:asciiTheme="minorHAnsi" w:hAnsiTheme="minorHAnsi" w:cstheme="minorHAnsi"/>
          <w:b/>
          <w:sz w:val="22"/>
          <w:szCs w:val="22"/>
        </w:rPr>
        <w:t xml:space="preserve"> for the village website</w:t>
      </w:r>
      <w:r w:rsidR="005E0932">
        <w:rPr>
          <w:rFonts w:asciiTheme="minorHAnsi" w:hAnsiTheme="minorHAnsi" w:cstheme="minorHAnsi"/>
          <w:b/>
          <w:sz w:val="22"/>
          <w:szCs w:val="22"/>
        </w:rPr>
        <w:t>. Motion carried 6-0</w:t>
      </w:r>
    </w:p>
    <w:p w14:paraId="2F2FD11C" w14:textId="642C31C2" w:rsidR="00B70682" w:rsidRPr="00E67371" w:rsidRDefault="00B70682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Motion by Thompson, second </w:t>
      </w:r>
      <w:r w:rsidR="005E0932">
        <w:rPr>
          <w:rFonts w:asciiTheme="minorHAnsi" w:hAnsiTheme="minorHAnsi" w:cstheme="minorHAnsi"/>
          <w:b/>
          <w:sz w:val="22"/>
          <w:szCs w:val="22"/>
        </w:rPr>
        <w:t xml:space="preserve">by Bever to proceed with </w:t>
      </w:r>
      <w:r w:rsidR="00AA2B87">
        <w:rPr>
          <w:rFonts w:asciiTheme="minorHAnsi" w:hAnsiTheme="minorHAnsi" w:cstheme="minorHAnsi"/>
          <w:b/>
          <w:sz w:val="22"/>
          <w:szCs w:val="22"/>
        </w:rPr>
        <w:t xml:space="preserve">Top Dog for </w:t>
      </w:r>
      <w:r w:rsidR="008D013B">
        <w:rPr>
          <w:rFonts w:asciiTheme="minorHAnsi" w:hAnsiTheme="minorHAnsi" w:cstheme="minorHAnsi"/>
          <w:b/>
          <w:sz w:val="22"/>
          <w:szCs w:val="22"/>
        </w:rPr>
        <w:t>the new</w:t>
      </w:r>
      <w:r w:rsidR="00AA2B87">
        <w:rPr>
          <w:rFonts w:asciiTheme="minorHAnsi" w:hAnsiTheme="minorHAnsi" w:cstheme="minorHAnsi"/>
          <w:b/>
          <w:sz w:val="22"/>
          <w:szCs w:val="22"/>
        </w:rPr>
        <w:t xml:space="preserve"> village website. Motion carried 6-0</w:t>
      </w:r>
    </w:p>
    <w:p w14:paraId="092F7F1C" w14:textId="77777777" w:rsidR="008D013B" w:rsidRDefault="00ED5E78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</w:p>
    <w:p w14:paraId="7982C36A" w14:textId="77777777" w:rsidR="008D013B" w:rsidRDefault="008D01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CDFDBB5" w14:textId="7E2C032D" w:rsidR="00AA2B87" w:rsidRDefault="00D92D2E" w:rsidP="008D013B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c</w:t>
      </w:r>
      <w:r w:rsidR="00675D10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675D10">
        <w:rPr>
          <w:rFonts w:asciiTheme="minorHAnsi" w:hAnsiTheme="minorHAnsi" w:cstheme="minorHAnsi"/>
          <w:b/>
          <w:sz w:val="22"/>
          <w:szCs w:val="22"/>
        </w:rPr>
        <w:tab/>
      </w:r>
      <w:r w:rsidR="00E250EB">
        <w:rPr>
          <w:rFonts w:asciiTheme="minorHAnsi" w:hAnsiTheme="minorHAnsi" w:cstheme="minorHAnsi"/>
          <w:b/>
          <w:sz w:val="22"/>
          <w:szCs w:val="22"/>
        </w:rPr>
        <w:t>Sport</w:t>
      </w:r>
      <w:r w:rsidR="0051745A">
        <w:rPr>
          <w:rFonts w:asciiTheme="minorHAnsi" w:hAnsiTheme="minorHAnsi" w:cstheme="minorHAnsi"/>
          <w:b/>
          <w:sz w:val="22"/>
          <w:szCs w:val="22"/>
        </w:rPr>
        <w:t>s</w:t>
      </w:r>
      <w:r w:rsidR="00E250EB">
        <w:rPr>
          <w:rFonts w:asciiTheme="minorHAnsi" w:hAnsiTheme="minorHAnsi" w:cstheme="minorHAnsi"/>
          <w:b/>
          <w:sz w:val="22"/>
          <w:szCs w:val="22"/>
        </w:rPr>
        <w:t>man’s Club</w:t>
      </w:r>
      <w:r w:rsidR="0051745A">
        <w:rPr>
          <w:rFonts w:asciiTheme="minorHAnsi" w:hAnsiTheme="minorHAnsi" w:cstheme="minorHAnsi"/>
          <w:b/>
          <w:sz w:val="22"/>
          <w:szCs w:val="22"/>
        </w:rPr>
        <w:t xml:space="preserve"> Tractor Pull </w:t>
      </w:r>
    </w:p>
    <w:p w14:paraId="2B2E5BDF" w14:textId="682BB48F" w:rsidR="00ED5E78" w:rsidRDefault="00AA2B87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Dean Zellmer from the Wilton Sportsman</w:t>
      </w:r>
      <w:r w:rsidR="00F42B96">
        <w:rPr>
          <w:rFonts w:asciiTheme="minorHAnsi" w:hAnsiTheme="minorHAnsi" w:cstheme="minorHAnsi"/>
          <w:b/>
          <w:sz w:val="22"/>
          <w:szCs w:val="22"/>
        </w:rPr>
        <w:t xml:space="preserve">’s Club asked for permission to close </w:t>
      </w:r>
      <w:r w:rsidR="00590E76">
        <w:rPr>
          <w:rFonts w:asciiTheme="minorHAnsi" w:hAnsiTheme="minorHAnsi" w:cstheme="minorHAnsi"/>
          <w:b/>
          <w:sz w:val="22"/>
          <w:szCs w:val="22"/>
        </w:rPr>
        <w:t>the 500 block of Packard St on July 13</w:t>
      </w:r>
      <w:r w:rsidR="00590E76" w:rsidRPr="00590E76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590E76">
        <w:rPr>
          <w:rFonts w:asciiTheme="minorHAnsi" w:hAnsiTheme="minorHAnsi" w:cstheme="minorHAnsi"/>
          <w:b/>
          <w:sz w:val="22"/>
          <w:szCs w:val="22"/>
        </w:rPr>
        <w:t xml:space="preserve"> for the annual tractor pull. </w:t>
      </w:r>
      <w:proofErr w:type="gramStart"/>
      <w:r w:rsidR="00590E76">
        <w:rPr>
          <w:rFonts w:asciiTheme="minorHAnsi" w:hAnsiTheme="minorHAnsi" w:cstheme="minorHAnsi"/>
          <w:b/>
          <w:sz w:val="22"/>
          <w:szCs w:val="22"/>
        </w:rPr>
        <w:t>Moti</w:t>
      </w:r>
      <w:r w:rsidR="00CA464B">
        <w:rPr>
          <w:rFonts w:asciiTheme="minorHAnsi" w:hAnsiTheme="minorHAnsi" w:cstheme="minorHAnsi"/>
          <w:b/>
          <w:sz w:val="22"/>
          <w:szCs w:val="22"/>
        </w:rPr>
        <w:t>o</w:t>
      </w:r>
      <w:r w:rsidR="00590E76">
        <w:rPr>
          <w:rFonts w:asciiTheme="minorHAnsi" w:hAnsiTheme="minorHAnsi" w:cstheme="minorHAnsi"/>
          <w:b/>
          <w:sz w:val="22"/>
          <w:szCs w:val="22"/>
        </w:rPr>
        <w:t>n</w:t>
      </w:r>
      <w:proofErr w:type="gramEnd"/>
      <w:r w:rsidR="00590E76">
        <w:rPr>
          <w:rFonts w:asciiTheme="minorHAnsi" w:hAnsiTheme="minorHAnsi" w:cstheme="minorHAnsi"/>
          <w:b/>
          <w:sz w:val="22"/>
          <w:szCs w:val="22"/>
        </w:rPr>
        <w:t xml:space="preserve"> by Bever, second by Short to approve the closing</w:t>
      </w:r>
      <w:r w:rsidR="00CA464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="00CA464B">
        <w:rPr>
          <w:rFonts w:asciiTheme="minorHAnsi" w:hAnsiTheme="minorHAnsi" w:cstheme="minorHAnsi"/>
          <w:b/>
          <w:sz w:val="22"/>
          <w:szCs w:val="22"/>
        </w:rPr>
        <w:t>as long as</w:t>
      </w:r>
      <w:proofErr w:type="gramEnd"/>
      <w:r w:rsidR="00CA464B">
        <w:rPr>
          <w:rFonts w:asciiTheme="minorHAnsi" w:hAnsiTheme="minorHAnsi" w:cstheme="minorHAnsi"/>
          <w:b/>
          <w:sz w:val="22"/>
          <w:szCs w:val="22"/>
        </w:rPr>
        <w:t xml:space="preserve"> approval from residents was given. Motion carried 6-0</w:t>
      </w:r>
    </w:p>
    <w:p w14:paraId="56E13F99" w14:textId="5BD0DF48" w:rsidR="00C8708E" w:rsidRDefault="00C8708E" w:rsidP="00C8708E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Pr="00C8708E">
        <w:rPr>
          <w:rFonts w:asciiTheme="minorHAnsi" w:hAnsiTheme="minorHAnsi" w:cstheme="minorHAnsi"/>
          <w:b/>
          <w:sz w:val="22"/>
          <w:szCs w:val="22"/>
        </w:rPr>
        <w:t>)</w:t>
      </w:r>
      <w:r w:rsidRPr="00C8708E">
        <w:rPr>
          <w:rFonts w:asciiTheme="minorHAnsi" w:hAnsiTheme="minorHAnsi" w:cstheme="minorHAnsi"/>
          <w:b/>
          <w:sz w:val="22"/>
          <w:szCs w:val="22"/>
        </w:rPr>
        <w:tab/>
      </w:r>
      <w:r w:rsidR="0051745A">
        <w:rPr>
          <w:rFonts w:asciiTheme="minorHAnsi" w:hAnsiTheme="minorHAnsi" w:cstheme="minorHAnsi"/>
          <w:b/>
          <w:sz w:val="22"/>
          <w:szCs w:val="22"/>
        </w:rPr>
        <w:t xml:space="preserve">Sewer Credit for </w:t>
      </w:r>
      <w:r w:rsidR="005656A7">
        <w:rPr>
          <w:rFonts w:asciiTheme="minorHAnsi" w:hAnsiTheme="minorHAnsi" w:cstheme="minorHAnsi"/>
          <w:b/>
          <w:sz w:val="22"/>
          <w:szCs w:val="22"/>
        </w:rPr>
        <w:t>1091 South St</w:t>
      </w:r>
    </w:p>
    <w:p w14:paraId="2BDD17FD" w14:textId="26CAB1FD" w:rsidR="008D013B" w:rsidRPr="00E67371" w:rsidRDefault="008D013B" w:rsidP="00C8708E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Resident stated that </w:t>
      </w:r>
      <w:r w:rsidR="00F17F41">
        <w:rPr>
          <w:rFonts w:asciiTheme="minorHAnsi" w:hAnsiTheme="minorHAnsi" w:cstheme="minorHAnsi"/>
          <w:b/>
          <w:sz w:val="22"/>
          <w:szCs w:val="22"/>
        </w:rPr>
        <w:t xml:space="preserve">no credit is needed, just asked that we flush hydrants a little longer after </w:t>
      </w:r>
      <w:proofErr w:type="gramStart"/>
      <w:r w:rsidR="00F17F41">
        <w:rPr>
          <w:rFonts w:asciiTheme="minorHAnsi" w:hAnsiTheme="minorHAnsi" w:cstheme="minorHAnsi"/>
          <w:b/>
          <w:sz w:val="22"/>
          <w:szCs w:val="22"/>
        </w:rPr>
        <w:t>shut</w:t>
      </w:r>
      <w:proofErr w:type="gramEnd"/>
      <w:r w:rsidR="00F17F41">
        <w:rPr>
          <w:rFonts w:asciiTheme="minorHAnsi" w:hAnsiTheme="minorHAnsi" w:cstheme="minorHAnsi"/>
          <w:b/>
          <w:sz w:val="22"/>
          <w:szCs w:val="22"/>
        </w:rPr>
        <w:t xml:space="preserve"> off to prevent </w:t>
      </w:r>
      <w:r w:rsidR="00B648CA">
        <w:rPr>
          <w:rFonts w:asciiTheme="minorHAnsi" w:hAnsiTheme="minorHAnsi" w:cstheme="minorHAnsi"/>
          <w:b/>
          <w:sz w:val="22"/>
          <w:szCs w:val="22"/>
        </w:rPr>
        <w:t>problems in the future</w:t>
      </w:r>
    </w:p>
    <w:p w14:paraId="2D716CB9" w14:textId="611ABB25" w:rsidR="003534D3" w:rsidRDefault="00C952AF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C8708E">
        <w:rPr>
          <w:rFonts w:asciiTheme="minorHAnsi" w:hAnsiTheme="minorHAnsi" w:cstheme="minorHAnsi"/>
          <w:b/>
          <w:sz w:val="22"/>
          <w:szCs w:val="22"/>
        </w:rPr>
        <w:t>e</w:t>
      </w:r>
      <w:r w:rsidR="00ED5E78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ED5E78"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EE3FCF">
        <w:rPr>
          <w:rFonts w:asciiTheme="minorHAnsi" w:hAnsiTheme="minorHAnsi" w:cstheme="minorHAnsi"/>
          <w:b/>
          <w:sz w:val="22"/>
          <w:szCs w:val="22"/>
        </w:rPr>
        <w:t xml:space="preserve">Tree Removal on bank of </w:t>
      </w:r>
      <w:r w:rsidR="00C07B33">
        <w:rPr>
          <w:rFonts w:asciiTheme="minorHAnsi" w:hAnsiTheme="minorHAnsi" w:cstheme="minorHAnsi"/>
          <w:b/>
          <w:sz w:val="22"/>
          <w:szCs w:val="22"/>
        </w:rPr>
        <w:t xml:space="preserve">105 South Water St </w:t>
      </w:r>
    </w:p>
    <w:p w14:paraId="2A0E9916" w14:textId="31E81EC1" w:rsidR="00B648CA" w:rsidRPr="00E67371" w:rsidRDefault="00B648CA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Motion by </w:t>
      </w:r>
      <w:r w:rsidR="00623E21">
        <w:rPr>
          <w:rFonts w:asciiTheme="minorHAnsi" w:hAnsiTheme="minorHAnsi" w:cstheme="minorHAnsi"/>
          <w:b/>
          <w:sz w:val="22"/>
          <w:szCs w:val="22"/>
        </w:rPr>
        <w:t xml:space="preserve">Thompson, second by Bever to get bids for tree removal on the </w:t>
      </w:r>
      <w:r w:rsidR="007D5209">
        <w:rPr>
          <w:rFonts w:asciiTheme="minorHAnsi" w:hAnsiTheme="minorHAnsi" w:cstheme="minorHAnsi"/>
          <w:b/>
          <w:sz w:val="22"/>
          <w:szCs w:val="22"/>
        </w:rPr>
        <w:t>riverbank. Motion carried 6-0</w:t>
      </w:r>
    </w:p>
    <w:p w14:paraId="20919C57" w14:textId="1D1B1C15" w:rsidR="00761951" w:rsidRDefault="00761951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C8708E">
        <w:rPr>
          <w:rFonts w:asciiTheme="minorHAnsi" w:hAnsiTheme="minorHAnsi" w:cstheme="minorHAnsi"/>
          <w:b/>
          <w:sz w:val="22"/>
          <w:szCs w:val="22"/>
        </w:rPr>
        <w:t>f</w:t>
      </w:r>
      <w:r w:rsidR="00675D10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675D10">
        <w:rPr>
          <w:rFonts w:asciiTheme="minorHAnsi" w:hAnsiTheme="minorHAnsi" w:cstheme="minorHAnsi"/>
          <w:b/>
          <w:sz w:val="22"/>
          <w:szCs w:val="22"/>
        </w:rPr>
        <w:tab/>
      </w:r>
      <w:r w:rsidR="00E62B81">
        <w:rPr>
          <w:rFonts w:asciiTheme="minorHAnsi" w:hAnsiTheme="minorHAnsi" w:cstheme="minorHAnsi"/>
          <w:b/>
          <w:sz w:val="22"/>
          <w:szCs w:val="22"/>
        </w:rPr>
        <w:t xml:space="preserve">Spring Clean Up Days </w:t>
      </w:r>
    </w:p>
    <w:p w14:paraId="44D6F254" w14:textId="681C8813" w:rsidR="0035545A" w:rsidRPr="00E67371" w:rsidRDefault="007D5209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Motion by O’Rourke, second by Thompson to hold </w:t>
      </w:r>
      <w:r w:rsidR="0039685D">
        <w:rPr>
          <w:rFonts w:asciiTheme="minorHAnsi" w:hAnsiTheme="minorHAnsi" w:cstheme="minorHAnsi"/>
          <w:b/>
          <w:sz w:val="22"/>
          <w:szCs w:val="22"/>
        </w:rPr>
        <w:t xml:space="preserve">Village </w:t>
      </w:r>
      <w:r>
        <w:rPr>
          <w:rFonts w:asciiTheme="minorHAnsi" w:hAnsiTheme="minorHAnsi" w:cstheme="minorHAnsi"/>
          <w:b/>
          <w:sz w:val="22"/>
          <w:szCs w:val="22"/>
        </w:rPr>
        <w:t xml:space="preserve">Spring Clean Up Days </w:t>
      </w:r>
      <w:r w:rsidR="0039685D">
        <w:rPr>
          <w:rFonts w:asciiTheme="minorHAnsi" w:hAnsiTheme="minorHAnsi" w:cstheme="minorHAnsi"/>
          <w:b/>
          <w:sz w:val="22"/>
          <w:szCs w:val="22"/>
        </w:rPr>
        <w:t>on April 26</w:t>
      </w:r>
      <w:r w:rsidR="0039685D" w:rsidRPr="0035545A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35545A">
        <w:rPr>
          <w:rFonts w:asciiTheme="minorHAnsi" w:hAnsiTheme="minorHAnsi" w:cstheme="minorHAnsi"/>
          <w:b/>
          <w:sz w:val="22"/>
          <w:szCs w:val="22"/>
        </w:rPr>
        <w:t xml:space="preserve">. Motion carried </w:t>
      </w:r>
    </w:p>
    <w:p w14:paraId="530FEA1D" w14:textId="1630B177" w:rsidR="00713B47" w:rsidRDefault="00713B47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C8708E">
        <w:rPr>
          <w:rFonts w:asciiTheme="minorHAnsi" w:hAnsiTheme="minorHAnsi" w:cstheme="minorHAnsi"/>
          <w:b/>
          <w:sz w:val="22"/>
          <w:szCs w:val="22"/>
        </w:rPr>
        <w:t>g</w:t>
      </w:r>
      <w:r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045E4B"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E62B81">
        <w:rPr>
          <w:rFonts w:asciiTheme="minorHAnsi" w:hAnsiTheme="minorHAnsi" w:cstheme="minorHAnsi"/>
          <w:b/>
          <w:sz w:val="22"/>
          <w:szCs w:val="22"/>
        </w:rPr>
        <w:t xml:space="preserve">Opening and Awarding of Lawn Mowing Bids for Hillside Cemetery </w:t>
      </w:r>
    </w:p>
    <w:p w14:paraId="0C0C11B5" w14:textId="44C29D0D" w:rsidR="0035545A" w:rsidRDefault="0035545A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Motion by Bever, second by Wallman to approve the bid for $2,000 by Bill Roy for the 2025 mowing season for the Hills</w:t>
      </w:r>
      <w:r w:rsidR="00A74975">
        <w:rPr>
          <w:rFonts w:asciiTheme="minorHAnsi" w:hAnsiTheme="minorHAnsi" w:cstheme="minorHAnsi"/>
          <w:b/>
          <w:sz w:val="22"/>
          <w:szCs w:val="22"/>
        </w:rPr>
        <w:t>ide Cemetery. Motion carried 6-0</w:t>
      </w:r>
    </w:p>
    <w:p w14:paraId="6C51672C" w14:textId="541DA39D" w:rsidR="00E62B81" w:rsidRDefault="00E62B81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FA7BB1">
        <w:rPr>
          <w:rFonts w:asciiTheme="minorHAnsi" w:hAnsiTheme="minorHAnsi" w:cstheme="minorHAnsi"/>
          <w:b/>
          <w:sz w:val="22"/>
          <w:szCs w:val="22"/>
        </w:rPr>
        <w:t>h)</w:t>
      </w:r>
      <w:r w:rsidR="00FA7BB1">
        <w:rPr>
          <w:rFonts w:asciiTheme="minorHAnsi" w:hAnsiTheme="minorHAnsi" w:cstheme="minorHAnsi"/>
          <w:b/>
          <w:sz w:val="22"/>
          <w:szCs w:val="22"/>
        </w:rPr>
        <w:tab/>
        <w:t>Replacement of 2009 F-350</w:t>
      </w:r>
    </w:p>
    <w:p w14:paraId="70192021" w14:textId="46FB99FA" w:rsidR="00A74975" w:rsidRDefault="00A74975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Motion by Thompson, second by Wallman to approve </w:t>
      </w:r>
      <w:r w:rsidR="000E598C">
        <w:rPr>
          <w:rFonts w:asciiTheme="minorHAnsi" w:hAnsiTheme="minorHAnsi" w:cstheme="minorHAnsi"/>
          <w:b/>
          <w:sz w:val="22"/>
          <w:szCs w:val="22"/>
        </w:rPr>
        <w:t>getting bids for a new work truck, bids to be due by next regular board meeting. Motion carried 6-0</w:t>
      </w:r>
    </w:p>
    <w:p w14:paraId="69D9402C" w14:textId="75239A0F" w:rsidR="00FA7BB1" w:rsidRDefault="00DD4B82" w:rsidP="00D24018">
      <w:pPr>
        <w:pStyle w:val="BodyText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LRIP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Program project</w:t>
      </w:r>
    </w:p>
    <w:p w14:paraId="717D75F8" w14:textId="7DEB699B" w:rsidR="00D24018" w:rsidRDefault="00D24018" w:rsidP="00D24018">
      <w:pPr>
        <w:pStyle w:val="BodyText"/>
        <w:ind w:left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Motion by Bever, second by Thompson to approve Bids for </w:t>
      </w:r>
      <w:r w:rsidR="00304B21">
        <w:rPr>
          <w:rFonts w:asciiTheme="minorHAnsi" w:hAnsiTheme="minorHAnsi" w:cstheme="minorHAnsi"/>
          <w:b/>
          <w:sz w:val="22"/>
          <w:szCs w:val="22"/>
        </w:rPr>
        <w:t xml:space="preserve">the </w:t>
      </w:r>
      <w:proofErr w:type="spellStart"/>
      <w:r w:rsidR="00304B21">
        <w:rPr>
          <w:rFonts w:asciiTheme="minorHAnsi" w:hAnsiTheme="minorHAnsi" w:cstheme="minorHAnsi"/>
          <w:b/>
          <w:sz w:val="22"/>
          <w:szCs w:val="22"/>
        </w:rPr>
        <w:t>LRIP</w:t>
      </w:r>
      <w:proofErr w:type="spellEnd"/>
      <w:r w:rsidR="00304B21">
        <w:rPr>
          <w:rFonts w:asciiTheme="minorHAnsi" w:hAnsiTheme="minorHAnsi" w:cstheme="minorHAnsi"/>
          <w:b/>
          <w:sz w:val="22"/>
          <w:szCs w:val="22"/>
        </w:rPr>
        <w:t xml:space="preserve"> project on Railroad St.</w:t>
      </w:r>
    </w:p>
    <w:p w14:paraId="380AA05A" w14:textId="2B4FD4E3" w:rsidR="00DD4B82" w:rsidRDefault="00DD4B82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j)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876BB1">
        <w:rPr>
          <w:rFonts w:asciiTheme="minorHAnsi" w:hAnsiTheme="minorHAnsi" w:cstheme="minorHAnsi"/>
          <w:b/>
          <w:sz w:val="22"/>
          <w:szCs w:val="22"/>
        </w:rPr>
        <w:t>Congressionally Directed Funding Applications</w:t>
      </w:r>
    </w:p>
    <w:p w14:paraId="56BEF31A" w14:textId="4D886840" w:rsidR="00304B21" w:rsidRPr="00E67371" w:rsidRDefault="00304B21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Motion by Bever, second by Short to approve the application fees of $3,000 </w:t>
      </w:r>
      <w:r w:rsidR="0042213B">
        <w:rPr>
          <w:rFonts w:asciiTheme="minorHAnsi" w:hAnsiTheme="minorHAnsi" w:cstheme="minorHAnsi"/>
          <w:b/>
          <w:sz w:val="22"/>
          <w:szCs w:val="22"/>
        </w:rPr>
        <w:t>for the Congressional Directed Funding Applications</w:t>
      </w:r>
      <w:r w:rsidR="0023280F">
        <w:rPr>
          <w:rFonts w:asciiTheme="minorHAnsi" w:hAnsiTheme="minorHAnsi" w:cstheme="minorHAnsi"/>
          <w:b/>
          <w:sz w:val="22"/>
          <w:szCs w:val="22"/>
        </w:rPr>
        <w:t>. Motion carried 6-0</w:t>
      </w:r>
    </w:p>
    <w:p w14:paraId="7F002A96" w14:textId="2BB6E088" w:rsidR="002F7A3C" w:rsidRPr="00E67371" w:rsidRDefault="002F7A3C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DD45C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647A528" w14:textId="3545C81B" w:rsidR="00085CA3" w:rsidRPr="00E67371" w:rsidRDefault="00085CA3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</w:p>
    <w:p w14:paraId="58350005" w14:textId="27823C9D" w:rsidR="0037738C" w:rsidRPr="00E67371" w:rsidRDefault="00085CA3" w:rsidP="0021515D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844D59" w:rsidRPr="00E6737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018E3F4" w14:textId="397B46FA" w:rsidR="00DB7E3B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G.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Adjourn</w:t>
      </w:r>
    </w:p>
    <w:p w14:paraId="73943C63" w14:textId="28F0DF31" w:rsidR="0023280F" w:rsidRPr="00E67371" w:rsidRDefault="0023280F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Motion by Bever, second by Short to adjourn at 8:03. Motion carried 6-0</w:t>
      </w:r>
    </w:p>
    <w:p w14:paraId="05EE06DF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78A5CF9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21D8CA2" w14:textId="00D8BEC7" w:rsidR="00DB7E3B" w:rsidRPr="00E67371" w:rsidRDefault="008D1766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 xml:space="preserve">Mindy Haase </w:t>
      </w:r>
      <w:r w:rsidR="00DB7E3B" w:rsidRPr="00E67371">
        <w:rPr>
          <w:rFonts w:asciiTheme="minorHAnsi" w:hAnsiTheme="minorHAnsi" w:cstheme="minorHAnsi"/>
          <w:b/>
          <w:sz w:val="22"/>
          <w:szCs w:val="22"/>
        </w:rPr>
        <w:t xml:space="preserve">– Clerk Treasurer </w:t>
      </w:r>
    </w:p>
    <w:p w14:paraId="32A8E3F7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sectPr w:rsidR="00DB7E3B" w:rsidRPr="00E67371">
      <w:type w:val="continuous"/>
      <w:pgSz w:w="12240" w:h="15840"/>
      <w:pgMar w:top="720" w:right="10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F1E81"/>
    <w:multiLevelType w:val="hybridMultilevel"/>
    <w:tmpl w:val="E6329DE8"/>
    <w:lvl w:ilvl="0" w:tplc="61E06E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9C25F2"/>
    <w:multiLevelType w:val="hybridMultilevel"/>
    <w:tmpl w:val="C3BC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C494B"/>
    <w:multiLevelType w:val="hybridMultilevel"/>
    <w:tmpl w:val="0EA87F9E"/>
    <w:lvl w:ilvl="0" w:tplc="2D6CE776">
      <w:start w:val="1"/>
      <w:numFmt w:val="decimal"/>
      <w:lvlText w:val="%1."/>
      <w:lvlJc w:val="left"/>
      <w:pPr>
        <w:ind w:left="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16F076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8BDE6D1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 w:tplc="590ED2E6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4" w:tplc="563825E6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 w:tplc="3588050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4830CFCC">
      <w:numFmt w:val="bullet"/>
      <w:lvlText w:val="•"/>
      <w:lvlJc w:val="left"/>
      <w:pPr>
        <w:ind w:left="6692" w:hanging="360"/>
      </w:pPr>
      <w:rPr>
        <w:rFonts w:hint="default"/>
        <w:lang w:val="en-US" w:eastAsia="en-US" w:bidi="ar-SA"/>
      </w:rPr>
    </w:lvl>
    <w:lvl w:ilvl="7" w:tplc="6A2821AE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9A543274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5927DC1"/>
    <w:multiLevelType w:val="hybridMultilevel"/>
    <w:tmpl w:val="A0963DC2"/>
    <w:lvl w:ilvl="0" w:tplc="6F3EFBF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37630">
    <w:abstractNumId w:val="2"/>
  </w:num>
  <w:num w:numId="2" w16cid:durableId="611548010">
    <w:abstractNumId w:val="1"/>
  </w:num>
  <w:num w:numId="3" w16cid:durableId="1423212150">
    <w:abstractNumId w:val="3"/>
  </w:num>
  <w:num w:numId="4" w16cid:durableId="802622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7197"/>
    <w:rsid w:val="00031353"/>
    <w:rsid w:val="00034F1B"/>
    <w:rsid w:val="000430C4"/>
    <w:rsid w:val="00043E82"/>
    <w:rsid w:val="00045E4B"/>
    <w:rsid w:val="00051CF5"/>
    <w:rsid w:val="00071DE2"/>
    <w:rsid w:val="00085CA3"/>
    <w:rsid w:val="00086E98"/>
    <w:rsid w:val="0009185D"/>
    <w:rsid w:val="000B117C"/>
    <w:rsid w:val="000C63EB"/>
    <w:rsid w:val="000E291F"/>
    <w:rsid w:val="000E4CEA"/>
    <w:rsid w:val="000E598C"/>
    <w:rsid w:val="000E6393"/>
    <w:rsid w:val="000F4473"/>
    <w:rsid w:val="00106DE2"/>
    <w:rsid w:val="00154D6B"/>
    <w:rsid w:val="00170BED"/>
    <w:rsid w:val="00176F14"/>
    <w:rsid w:val="001A63C4"/>
    <w:rsid w:val="001B3BEB"/>
    <w:rsid w:val="001B530D"/>
    <w:rsid w:val="001C2DA4"/>
    <w:rsid w:val="001D050D"/>
    <w:rsid w:val="001F7C04"/>
    <w:rsid w:val="0021515D"/>
    <w:rsid w:val="0023280F"/>
    <w:rsid w:val="0024178D"/>
    <w:rsid w:val="00243375"/>
    <w:rsid w:val="00252592"/>
    <w:rsid w:val="00254DBD"/>
    <w:rsid w:val="0026673D"/>
    <w:rsid w:val="00275E0C"/>
    <w:rsid w:val="0028793B"/>
    <w:rsid w:val="002B52EF"/>
    <w:rsid w:val="002C1338"/>
    <w:rsid w:val="002C36F6"/>
    <w:rsid w:val="002D7E8E"/>
    <w:rsid w:val="002F7A3C"/>
    <w:rsid w:val="00304437"/>
    <w:rsid w:val="00304B21"/>
    <w:rsid w:val="00332E4F"/>
    <w:rsid w:val="00347580"/>
    <w:rsid w:val="003534D3"/>
    <w:rsid w:val="0035545A"/>
    <w:rsid w:val="0037738C"/>
    <w:rsid w:val="003774CB"/>
    <w:rsid w:val="0039218B"/>
    <w:rsid w:val="00394777"/>
    <w:rsid w:val="0039685D"/>
    <w:rsid w:val="003A531E"/>
    <w:rsid w:val="003A7BE8"/>
    <w:rsid w:val="003B5193"/>
    <w:rsid w:val="003C0165"/>
    <w:rsid w:val="00403B4E"/>
    <w:rsid w:val="004151B8"/>
    <w:rsid w:val="0042213B"/>
    <w:rsid w:val="0042402D"/>
    <w:rsid w:val="00432B45"/>
    <w:rsid w:val="00454CE3"/>
    <w:rsid w:val="00463520"/>
    <w:rsid w:val="00464273"/>
    <w:rsid w:val="00474970"/>
    <w:rsid w:val="0048332D"/>
    <w:rsid w:val="00492B30"/>
    <w:rsid w:val="004A3042"/>
    <w:rsid w:val="004C0AF4"/>
    <w:rsid w:val="004F749A"/>
    <w:rsid w:val="00505A5E"/>
    <w:rsid w:val="00505F0E"/>
    <w:rsid w:val="0051745A"/>
    <w:rsid w:val="00524AF3"/>
    <w:rsid w:val="00531919"/>
    <w:rsid w:val="005360E5"/>
    <w:rsid w:val="00544363"/>
    <w:rsid w:val="0054457B"/>
    <w:rsid w:val="005521DD"/>
    <w:rsid w:val="00561748"/>
    <w:rsid w:val="005656A7"/>
    <w:rsid w:val="00567FE8"/>
    <w:rsid w:val="00590E76"/>
    <w:rsid w:val="005C3933"/>
    <w:rsid w:val="005E0932"/>
    <w:rsid w:val="005E14BD"/>
    <w:rsid w:val="005E7347"/>
    <w:rsid w:val="00623E21"/>
    <w:rsid w:val="006513F4"/>
    <w:rsid w:val="00675D10"/>
    <w:rsid w:val="006877FC"/>
    <w:rsid w:val="006A0381"/>
    <w:rsid w:val="006A7FE6"/>
    <w:rsid w:val="00713B47"/>
    <w:rsid w:val="00713EF4"/>
    <w:rsid w:val="007165EB"/>
    <w:rsid w:val="007229DD"/>
    <w:rsid w:val="007235AF"/>
    <w:rsid w:val="007300D3"/>
    <w:rsid w:val="007513B8"/>
    <w:rsid w:val="00761951"/>
    <w:rsid w:val="007722A5"/>
    <w:rsid w:val="00776ED3"/>
    <w:rsid w:val="00782163"/>
    <w:rsid w:val="007A2774"/>
    <w:rsid w:val="007A3E17"/>
    <w:rsid w:val="007A6101"/>
    <w:rsid w:val="007B1BE6"/>
    <w:rsid w:val="007B2771"/>
    <w:rsid w:val="007D5209"/>
    <w:rsid w:val="007F1509"/>
    <w:rsid w:val="007F1A30"/>
    <w:rsid w:val="00841D8C"/>
    <w:rsid w:val="00844D59"/>
    <w:rsid w:val="008514D6"/>
    <w:rsid w:val="00876BB1"/>
    <w:rsid w:val="00877197"/>
    <w:rsid w:val="008873FE"/>
    <w:rsid w:val="00896D41"/>
    <w:rsid w:val="008A10CD"/>
    <w:rsid w:val="008C6734"/>
    <w:rsid w:val="008D013B"/>
    <w:rsid w:val="008D1766"/>
    <w:rsid w:val="008D3C55"/>
    <w:rsid w:val="008D638B"/>
    <w:rsid w:val="008E5AB8"/>
    <w:rsid w:val="00904ABE"/>
    <w:rsid w:val="00913507"/>
    <w:rsid w:val="00933DD8"/>
    <w:rsid w:val="00940AAE"/>
    <w:rsid w:val="009418CD"/>
    <w:rsid w:val="00961AC5"/>
    <w:rsid w:val="009A25E9"/>
    <w:rsid w:val="009B4808"/>
    <w:rsid w:val="009D0C7F"/>
    <w:rsid w:val="009F3CE5"/>
    <w:rsid w:val="00A07909"/>
    <w:rsid w:val="00A3496B"/>
    <w:rsid w:val="00A407E3"/>
    <w:rsid w:val="00A42E1C"/>
    <w:rsid w:val="00A53236"/>
    <w:rsid w:val="00A74975"/>
    <w:rsid w:val="00A92C6D"/>
    <w:rsid w:val="00A935C3"/>
    <w:rsid w:val="00AA2B87"/>
    <w:rsid w:val="00AE6E3A"/>
    <w:rsid w:val="00AF1496"/>
    <w:rsid w:val="00B118F0"/>
    <w:rsid w:val="00B12F05"/>
    <w:rsid w:val="00B17A9E"/>
    <w:rsid w:val="00B21289"/>
    <w:rsid w:val="00B24C35"/>
    <w:rsid w:val="00B31E51"/>
    <w:rsid w:val="00B50488"/>
    <w:rsid w:val="00B56BDF"/>
    <w:rsid w:val="00B57E24"/>
    <w:rsid w:val="00B6436B"/>
    <w:rsid w:val="00B648CA"/>
    <w:rsid w:val="00B70682"/>
    <w:rsid w:val="00B722FC"/>
    <w:rsid w:val="00B81E7E"/>
    <w:rsid w:val="00BA0173"/>
    <w:rsid w:val="00BA695D"/>
    <w:rsid w:val="00BC50DD"/>
    <w:rsid w:val="00BD5AE9"/>
    <w:rsid w:val="00BE192F"/>
    <w:rsid w:val="00C0551A"/>
    <w:rsid w:val="00C07B33"/>
    <w:rsid w:val="00C12658"/>
    <w:rsid w:val="00C3127B"/>
    <w:rsid w:val="00C41290"/>
    <w:rsid w:val="00C46158"/>
    <w:rsid w:val="00C628C1"/>
    <w:rsid w:val="00C80C93"/>
    <w:rsid w:val="00C8708E"/>
    <w:rsid w:val="00C952AF"/>
    <w:rsid w:val="00CA464B"/>
    <w:rsid w:val="00CB12B3"/>
    <w:rsid w:val="00CD7433"/>
    <w:rsid w:val="00CE14F0"/>
    <w:rsid w:val="00CF23B8"/>
    <w:rsid w:val="00CF2C4F"/>
    <w:rsid w:val="00CF5163"/>
    <w:rsid w:val="00D1593E"/>
    <w:rsid w:val="00D24018"/>
    <w:rsid w:val="00D2412A"/>
    <w:rsid w:val="00D2510B"/>
    <w:rsid w:val="00D30F76"/>
    <w:rsid w:val="00D32286"/>
    <w:rsid w:val="00D47AD9"/>
    <w:rsid w:val="00D507AD"/>
    <w:rsid w:val="00D733CB"/>
    <w:rsid w:val="00D80232"/>
    <w:rsid w:val="00D87330"/>
    <w:rsid w:val="00D90C61"/>
    <w:rsid w:val="00D92D2E"/>
    <w:rsid w:val="00D93315"/>
    <w:rsid w:val="00D944ED"/>
    <w:rsid w:val="00D94CAD"/>
    <w:rsid w:val="00D95418"/>
    <w:rsid w:val="00DA1786"/>
    <w:rsid w:val="00DA18DA"/>
    <w:rsid w:val="00DB011B"/>
    <w:rsid w:val="00DB7E3B"/>
    <w:rsid w:val="00DC4137"/>
    <w:rsid w:val="00DD45C1"/>
    <w:rsid w:val="00DD4B82"/>
    <w:rsid w:val="00DF1739"/>
    <w:rsid w:val="00DF24FA"/>
    <w:rsid w:val="00E025E8"/>
    <w:rsid w:val="00E250EB"/>
    <w:rsid w:val="00E46B89"/>
    <w:rsid w:val="00E62B81"/>
    <w:rsid w:val="00E66D8C"/>
    <w:rsid w:val="00E66EA5"/>
    <w:rsid w:val="00E67371"/>
    <w:rsid w:val="00E77778"/>
    <w:rsid w:val="00E84907"/>
    <w:rsid w:val="00E87EC4"/>
    <w:rsid w:val="00EA2C1C"/>
    <w:rsid w:val="00EA2E0B"/>
    <w:rsid w:val="00EB0220"/>
    <w:rsid w:val="00EB2ECD"/>
    <w:rsid w:val="00EB5A69"/>
    <w:rsid w:val="00EC4D44"/>
    <w:rsid w:val="00EC4E3F"/>
    <w:rsid w:val="00ED5951"/>
    <w:rsid w:val="00ED5E78"/>
    <w:rsid w:val="00EE3FCF"/>
    <w:rsid w:val="00EF58BE"/>
    <w:rsid w:val="00F008BA"/>
    <w:rsid w:val="00F042C3"/>
    <w:rsid w:val="00F17D46"/>
    <w:rsid w:val="00F17F41"/>
    <w:rsid w:val="00F21734"/>
    <w:rsid w:val="00F24BB0"/>
    <w:rsid w:val="00F2775B"/>
    <w:rsid w:val="00F31B9F"/>
    <w:rsid w:val="00F35CD2"/>
    <w:rsid w:val="00F4193B"/>
    <w:rsid w:val="00F42B96"/>
    <w:rsid w:val="00F54290"/>
    <w:rsid w:val="00F604BA"/>
    <w:rsid w:val="00F67CDB"/>
    <w:rsid w:val="00FA7BB1"/>
    <w:rsid w:val="00FE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E25B19"/>
  <w15:docId w15:val="{BCB0A50D-1777-4BBE-80C6-886ACF2F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807" w:right="4336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855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village of wilton</dc:creator>
  <cp:lastModifiedBy>Village of Wilton</cp:lastModifiedBy>
  <cp:revision>48</cp:revision>
  <cp:lastPrinted>2024-11-15T20:11:00Z</cp:lastPrinted>
  <dcterms:created xsi:type="dcterms:W3CDTF">2025-04-10T19:37:00Z</dcterms:created>
  <dcterms:modified xsi:type="dcterms:W3CDTF">2025-04-10T20:26:00Z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2023-02-24T00:00:00Z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/>
  </property>
</Properties>
</file>